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480"/>
      </w:pPr>
      <w:r>
        <w:rPr>
          <w:rFonts w:hint="eastAsia"/>
        </w:rPr>
        <w:t>附表5  环境风险评价自查表</w:t>
      </w:r>
    </w:p>
    <w:tbl>
      <w:tblPr>
        <w:tblStyle w:val="21"/>
        <w:tblpPr w:leftFromText="180" w:rightFromText="180" w:vertAnchor="page" w:horzAnchor="page" w:tblpXSpec="center" w:tblpY="2193"/>
        <w:tblW w:w="92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1468"/>
        <w:gridCol w:w="1203"/>
        <w:gridCol w:w="679"/>
        <w:gridCol w:w="277"/>
        <w:gridCol w:w="65"/>
        <w:gridCol w:w="562"/>
        <w:gridCol w:w="215"/>
        <w:gridCol w:w="110"/>
        <w:gridCol w:w="126"/>
        <w:gridCol w:w="243"/>
        <w:gridCol w:w="237"/>
        <w:gridCol w:w="203"/>
        <w:gridCol w:w="515"/>
        <w:gridCol w:w="89"/>
        <w:gridCol w:w="69"/>
        <w:gridCol w:w="452"/>
        <w:gridCol w:w="106"/>
        <w:gridCol w:w="241"/>
        <w:gridCol w:w="224"/>
        <w:gridCol w:w="253"/>
        <w:gridCol w:w="10"/>
        <w:gridCol w:w="69"/>
        <w:gridCol w:w="158"/>
        <w:gridCol w:w="479"/>
        <w:gridCol w:w="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925" w:type="dxa"/>
            <w:gridSpan w:val="2"/>
            <w:vAlign w:val="center"/>
          </w:tcPr>
          <w:p>
            <w:pPr>
              <w:pStyle w:val="31"/>
            </w:pPr>
            <w:r>
              <w:t>工作内容</w:t>
            </w:r>
          </w:p>
        </w:tc>
        <w:tc>
          <w:tcPr>
            <w:tcW w:w="7319" w:type="dxa"/>
            <w:gridSpan w:val="24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完成</w:t>
            </w:r>
            <w: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7" w:type="dxa"/>
            <w:vMerge w:val="restart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风险</w:t>
            </w:r>
            <w:r>
              <w:t>调查</w:t>
            </w:r>
          </w:p>
        </w:tc>
        <w:tc>
          <w:tcPr>
            <w:tcW w:w="1468" w:type="dxa"/>
            <w:vMerge w:val="restart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危险</w:t>
            </w:r>
            <w:r>
              <w:t>物质</w:t>
            </w:r>
          </w:p>
        </w:tc>
        <w:tc>
          <w:tcPr>
            <w:tcW w:w="1203" w:type="dxa"/>
            <w:vAlign w:val="center"/>
          </w:tcPr>
          <w:p>
            <w:pPr>
              <w:pStyle w:val="31"/>
            </w:pPr>
            <w:r>
              <w:t>名称</w:t>
            </w:r>
          </w:p>
        </w:tc>
        <w:tc>
          <w:tcPr>
            <w:tcW w:w="956" w:type="dxa"/>
            <w:gridSpan w:val="2"/>
            <w:vAlign w:val="center"/>
          </w:tcPr>
          <w:p>
            <w:pPr>
              <w:pStyle w:val="31"/>
            </w:pPr>
          </w:p>
        </w:tc>
        <w:tc>
          <w:tcPr>
            <w:tcW w:w="842" w:type="dxa"/>
            <w:gridSpan w:val="3"/>
            <w:vAlign w:val="center"/>
          </w:tcPr>
          <w:p>
            <w:pPr>
              <w:pStyle w:val="31"/>
            </w:pPr>
          </w:p>
        </w:tc>
        <w:tc>
          <w:tcPr>
            <w:tcW w:w="716" w:type="dxa"/>
            <w:gridSpan w:val="4"/>
            <w:vAlign w:val="center"/>
          </w:tcPr>
          <w:p>
            <w:pPr>
              <w:pStyle w:val="31"/>
            </w:pPr>
          </w:p>
        </w:tc>
        <w:tc>
          <w:tcPr>
            <w:tcW w:w="718" w:type="dxa"/>
            <w:gridSpan w:val="2"/>
            <w:vAlign w:val="center"/>
          </w:tcPr>
          <w:p>
            <w:pPr>
              <w:pStyle w:val="31"/>
            </w:pPr>
          </w:p>
        </w:tc>
        <w:tc>
          <w:tcPr>
            <w:tcW w:w="716" w:type="dxa"/>
            <w:gridSpan w:val="4"/>
            <w:vAlign w:val="center"/>
          </w:tcPr>
          <w:p>
            <w:pPr>
              <w:pStyle w:val="31"/>
            </w:pPr>
          </w:p>
        </w:tc>
        <w:tc>
          <w:tcPr>
            <w:tcW w:w="718" w:type="dxa"/>
            <w:gridSpan w:val="3"/>
            <w:vAlign w:val="center"/>
          </w:tcPr>
          <w:p>
            <w:pPr>
              <w:pStyle w:val="31"/>
            </w:pPr>
          </w:p>
        </w:tc>
        <w:tc>
          <w:tcPr>
            <w:tcW w:w="716" w:type="dxa"/>
            <w:gridSpan w:val="4"/>
            <w:vAlign w:val="center"/>
          </w:tcPr>
          <w:p>
            <w:pPr>
              <w:pStyle w:val="31"/>
            </w:pPr>
          </w:p>
        </w:tc>
        <w:tc>
          <w:tcPr>
            <w:tcW w:w="734" w:type="dxa"/>
            <w:vAlign w:val="center"/>
          </w:tcPr>
          <w:p>
            <w:pPr>
              <w:pStyle w:val="31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7" w:type="dxa"/>
            <w:vMerge w:val="continue"/>
            <w:vAlign w:val="center"/>
          </w:tcPr>
          <w:p>
            <w:pPr>
              <w:pStyle w:val="31"/>
            </w:pPr>
          </w:p>
        </w:tc>
        <w:tc>
          <w:tcPr>
            <w:tcW w:w="1468" w:type="dxa"/>
            <w:vMerge w:val="continue"/>
            <w:vAlign w:val="center"/>
          </w:tcPr>
          <w:p>
            <w:pPr>
              <w:pStyle w:val="31"/>
            </w:pPr>
          </w:p>
        </w:tc>
        <w:tc>
          <w:tcPr>
            <w:tcW w:w="1203" w:type="dxa"/>
            <w:vAlign w:val="center"/>
          </w:tcPr>
          <w:p>
            <w:pPr>
              <w:pStyle w:val="31"/>
            </w:pPr>
            <w:r>
              <w:t>存在总量</w:t>
            </w:r>
            <w:r>
              <w:rPr>
                <w:rFonts w:hint="eastAsia"/>
              </w:rPr>
              <w:t>/t</w:t>
            </w:r>
          </w:p>
        </w:tc>
        <w:tc>
          <w:tcPr>
            <w:tcW w:w="956" w:type="dxa"/>
            <w:gridSpan w:val="2"/>
            <w:vAlign w:val="center"/>
          </w:tcPr>
          <w:p>
            <w:pPr>
              <w:pStyle w:val="31"/>
            </w:pPr>
          </w:p>
        </w:tc>
        <w:tc>
          <w:tcPr>
            <w:tcW w:w="842" w:type="dxa"/>
            <w:gridSpan w:val="3"/>
            <w:vAlign w:val="center"/>
          </w:tcPr>
          <w:p>
            <w:pPr>
              <w:pStyle w:val="31"/>
            </w:pPr>
          </w:p>
        </w:tc>
        <w:tc>
          <w:tcPr>
            <w:tcW w:w="716" w:type="dxa"/>
            <w:gridSpan w:val="4"/>
            <w:vAlign w:val="center"/>
          </w:tcPr>
          <w:p>
            <w:pPr>
              <w:pStyle w:val="31"/>
            </w:pPr>
          </w:p>
        </w:tc>
        <w:tc>
          <w:tcPr>
            <w:tcW w:w="718" w:type="dxa"/>
            <w:gridSpan w:val="2"/>
            <w:vAlign w:val="center"/>
          </w:tcPr>
          <w:p>
            <w:pPr>
              <w:pStyle w:val="31"/>
            </w:pPr>
          </w:p>
        </w:tc>
        <w:tc>
          <w:tcPr>
            <w:tcW w:w="716" w:type="dxa"/>
            <w:gridSpan w:val="4"/>
            <w:vAlign w:val="center"/>
          </w:tcPr>
          <w:p>
            <w:pPr>
              <w:pStyle w:val="31"/>
            </w:pPr>
          </w:p>
        </w:tc>
        <w:tc>
          <w:tcPr>
            <w:tcW w:w="718" w:type="dxa"/>
            <w:gridSpan w:val="3"/>
            <w:vAlign w:val="center"/>
          </w:tcPr>
          <w:p>
            <w:pPr>
              <w:pStyle w:val="31"/>
            </w:pPr>
          </w:p>
        </w:tc>
        <w:tc>
          <w:tcPr>
            <w:tcW w:w="716" w:type="dxa"/>
            <w:gridSpan w:val="4"/>
            <w:vAlign w:val="center"/>
          </w:tcPr>
          <w:p>
            <w:pPr>
              <w:pStyle w:val="31"/>
            </w:pPr>
          </w:p>
        </w:tc>
        <w:tc>
          <w:tcPr>
            <w:tcW w:w="734" w:type="dxa"/>
            <w:vAlign w:val="center"/>
          </w:tcPr>
          <w:p>
            <w:pPr>
              <w:pStyle w:val="31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7" w:type="dxa"/>
            <w:vMerge w:val="continue"/>
            <w:vAlign w:val="center"/>
          </w:tcPr>
          <w:p>
            <w:pPr>
              <w:pStyle w:val="31"/>
            </w:pPr>
          </w:p>
        </w:tc>
        <w:tc>
          <w:tcPr>
            <w:tcW w:w="1468" w:type="dxa"/>
            <w:vMerge w:val="restart"/>
            <w:vAlign w:val="center"/>
          </w:tcPr>
          <w:p>
            <w:pPr>
              <w:pStyle w:val="31"/>
            </w:pPr>
            <w:r>
              <w:t>环境敏感性</w:t>
            </w:r>
          </w:p>
        </w:tc>
        <w:tc>
          <w:tcPr>
            <w:tcW w:w="1203" w:type="dxa"/>
            <w:vMerge w:val="restart"/>
            <w:vAlign w:val="center"/>
          </w:tcPr>
          <w:p>
            <w:pPr>
              <w:pStyle w:val="31"/>
            </w:pPr>
            <w:r>
              <w:t>大气</w:t>
            </w:r>
          </w:p>
        </w:tc>
        <w:tc>
          <w:tcPr>
            <w:tcW w:w="3232" w:type="dxa"/>
            <w:gridSpan w:val="11"/>
            <w:vAlign w:val="center"/>
          </w:tcPr>
          <w:p>
            <w:pPr>
              <w:pStyle w:val="31"/>
              <w:jc w:val="left"/>
            </w:pPr>
            <w:r>
              <w:rPr>
                <w:rFonts w:hint="eastAsia"/>
              </w:rPr>
              <w:t>500m范围内人口数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>10</w:t>
            </w:r>
            <w:r>
              <w:rPr>
                <w:rFonts w:hint="eastAsia"/>
                <w:u w:val="single"/>
              </w:rPr>
              <w:t xml:space="preserve">0 </w:t>
            </w:r>
            <w:r>
              <w:rPr>
                <w:rFonts w:hint="eastAsia"/>
              </w:rPr>
              <w:t>人以上</w:t>
            </w:r>
          </w:p>
        </w:tc>
        <w:tc>
          <w:tcPr>
            <w:tcW w:w="2884" w:type="dxa"/>
            <w:gridSpan w:val="12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5km范围内人口数</w:t>
            </w:r>
            <w:r>
              <w:rPr>
                <w:rFonts w:hint="eastAsia"/>
                <w:u w:val="single"/>
              </w:rPr>
              <w:t xml:space="preserve"> 1万</w:t>
            </w:r>
            <w:r>
              <w:rPr>
                <w:rFonts w:hint="eastAsia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7" w:type="dxa"/>
            <w:vMerge w:val="continue"/>
            <w:vAlign w:val="center"/>
          </w:tcPr>
          <w:p>
            <w:pPr>
              <w:pStyle w:val="31"/>
            </w:pPr>
          </w:p>
        </w:tc>
        <w:tc>
          <w:tcPr>
            <w:tcW w:w="1468" w:type="dxa"/>
            <w:vMerge w:val="continue"/>
            <w:vAlign w:val="center"/>
          </w:tcPr>
          <w:p>
            <w:pPr>
              <w:pStyle w:val="31"/>
            </w:pPr>
          </w:p>
        </w:tc>
        <w:tc>
          <w:tcPr>
            <w:tcW w:w="1203" w:type="dxa"/>
            <w:vMerge w:val="continue"/>
            <w:vAlign w:val="center"/>
          </w:tcPr>
          <w:p>
            <w:pPr>
              <w:pStyle w:val="31"/>
            </w:pPr>
          </w:p>
        </w:tc>
        <w:tc>
          <w:tcPr>
            <w:tcW w:w="4676" w:type="dxa"/>
            <w:gridSpan w:val="19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每公里管段周边200m范围内人</w:t>
            </w:r>
            <w:bookmarkStart w:id="0" w:name="_GoBack"/>
            <w:bookmarkEnd w:id="0"/>
            <w:r>
              <w:rPr>
                <w:rFonts w:hint="eastAsia"/>
              </w:rPr>
              <w:t>口数（最大）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 xml:space="preserve">  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7" w:type="dxa"/>
            <w:vMerge w:val="continue"/>
            <w:vAlign w:val="center"/>
          </w:tcPr>
          <w:p>
            <w:pPr>
              <w:pStyle w:val="31"/>
            </w:pPr>
          </w:p>
        </w:tc>
        <w:tc>
          <w:tcPr>
            <w:tcW w:w="1468" w:type="dxa"/>
            <w:vMerge w:val="continue"/>
            <w:vAlign w:val="center"/>
          </w:tcPr>
          <w:p>
            <w:pPr>
              <w:pStyle w:val="31"/>
            </w:pPr>
          </w:p>
        </w:tc>
        <w:tc>
          <w:tcPr>
            <w:tcW w:w="1203" w:type="dxa"/>
            <w:vMerge w:val="restart"/>
            <w:vAlign w:val="center"/>
          </w:tcPr>
          <w:p>
            <w:pPr>
              <w:pStyle w:val="31"/>
            </w:pPr>
            <w:r>
              <w:t>地表水</w:t>
            </w:r>
          </w:p>
        </w:tc>
        <w:tc>
          <w:tcPr>
            <w:tcW w:w="1908" w:type="dxa"/>
            <w:gridSpan w:val="6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地表水功能敏感性</w:t>
            </w:r>
          </w:p>
        </w:tc>
        <w:tc>
          <w:tcPr>
            <w:tcW w:w="1413" w:type="dxa"/>
            <w:gridSpan w:val="6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F1 □</w:t>
            </w:r>
          </w:p>
        </w:tc>
        <w:tc>
          <w:tcPr>
            <w:tcW w:w="1582" w:type="dxa"/>
            <w:gridSpan w:val="9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F2 □</w:t>
            </w:r>
          </w:p>
        </w:tc>
        <w:tc>
          <w:tcPr>
            <w:tcW w:w="1213" w:type="dxa"/>
            <w:gridSpan w:val="2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F3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7" w:type="dxa"/>
            <w:vMerge w:val="continue"/>
            <w:vAlign w:val="center"/>
          </w:tcPr>
          <w:p>
            <w:pPr>
              <w:pStyle w:val="31"/>
            </w:pPr>
          </w:p>
        </w:tc>
        <w:tc>
          <w:tcPr>
            <w:tcW w:w="1468" w:type="dxa"/>
            <w:vMerge w:val="continue"/>
            <w:vAlign w:val="center"/>
          </w:tcPr>
          <w:p>
            <w:pPr>
              <w:pStyle w:val="31"/>
            </w:pPr>
          </w:p>
        </w:tc>
        <w:tc>
          <w:tcPr>
            <w:tcW w:w="1203" w:type="dxa"/>
            <w:vMerge w:val="continue"/>
            <w:vAlign w:val="center"/>
          </w:tcPr>
          <w:p>
            <w:pPr>
              <w:pStyle w:val="31"/>
            </w:pPr>
          </w:p>
        </w:tc>
        <w:tc>
          <w:tcPr>
            <w:tcW w:w="1908" w:type="dxa"/>
            <w:gridSpan w:val="6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环境敏感目标分级</w:t>
            </w:r>
          </w:p>
        </w:tc>
        <w:tc>
          <w:tcPr>
            <w:tcW w:w="1413" w:type="dxa"/>
            <w:gridSpan w:val="6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S1 □</w:t>
            </w:r>
          </w:p>
        </w:tc>
        <w:tc>
          <w:tcPr>
            <w:tcW w:w="1582" w:type="dxa"/>
            <w:gridSpan w:val="9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S2 □</w:t>
            </w:r>
          </w:p>
        </w:tc>
        <w:tc>
          <w:tcPr>
            <w:tcW w:w="1213" w:type="dxa"/>
            <w:gridSpan w:val="2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S3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7" w:type="dxa"/>
            <w:vMerge w:val="continue"/>
            <w:vAlign w:val="center"/>
          </w:tcPr>
          <w:p>
            <w:pPr>
              <w:pStyle w:val="31"/>
            </w:pPr>
          </w:p>
        </w:tc>
        <w:tc>
          <w:tcPr>
            <w:tcW w:w="1468" w:type="dxa"/>
            <w:vMerge w:val="continue"/>
            <w:vAlign w:val="center"/>
          </w:tcPr>
          <w:p>
            <w:pPr>
              <w:pStyle w:val="31"/>
            </w:pPr>
          </w:p>
        </w:tc>
        <w:tc>
          <w:tcPr>
            <w:tcW w:w="1203" w:type="dxa"/>
            <w:vMerge w:val="restart"/>
            <w:vAlign w:val="center"/>
          </w:tcPr>
          <w:p>
            <w:pPr>
              <w:pStyle w:val="31"/>
            </w:pPr>
            <w:r>
              <w:t>地下水</w:t>
            </w:r>
          </w:p>
        </w:tc>
        <w:tc>
          <w:tcPr>
            <w:tcW w:w="1908" w:type="dxa"/>
            <w:gridSpan w:val="6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地下水功能敏感性</w:t>
            </w:r>
          </w:p>
        </w:tc>
        <w:tc>
          <w:tcPr>
            <w:tcW w:w="1413" w:type="dxa"/>
            <w:gridSpan w:val="6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G1 □</w:t>
            </w:r>
          </w:p>
        </w:tc>
        <w:tc>
          <w:tcPr>
            <w:tcW w:w="1582" w:type="dxa"/>
            <w:gridSpan w:val="9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G2 □</w:t>
            </w:r>
          </w:p>
        </w:tc>
        <w:tc>
          <w:tcPr>
            <w:tcW w:w="1213" w:type="dxa"/>
            <w:gridSpan w:val="2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G3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7" w:type="dxa"/>
            <w:vMerge w:val="continue"/>
            <w:vAlign w:val="center"/>
          </w:tcPr>
          <w:p>
            <w:pPr>
              <w:pStyle w:val="31"/>
            </w:pPr>
          </w:p>
        </w:tc>
        <w:tc>
          <w:tcPr>
            <w:tcW w:w="1468" w:type="dxa"/>
            <w:vMerge w:val="continue"/>
            <w:vAlign w:val="center"/>
          </w:tcPr>
          <w:p>
            <w:pPr>
              <w:pStyle w:val="31"/>
            </w:pPr>
          </w:p>
        </w:tc>
        <w:tc>
          <w:tcPr>
            <w:tcW w:w="1203" w:type="dxa"/>
            <w:vMerge w:val="continue"/>
            <w:vAlign w:val="center"/>
          </w:tcPr>
          <w:p>
            <w:pPr>
              <w:pStyle w:val="31"/>
            </w:pPr>
          </w:p>
        </w:tc>
        <w:tc>
          <w:tcPr>
            <w:tcW w:w="1908" w:type="dxa"/>
            <w:gridSpan w:val="6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包气带防污性能</w:t>
            </w:r>
          </w:p>
        </w:tc>
        <w:tc>
          <w:tcPr>
            <w:tcW w:w="1413" w:type="dxa"/>
            <w:gridSpan w:val="6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D1 □</w:t>
            </w:r>
          </w:p>
        </w:tc>
        <w:tc>
          <w:tcPr>
            <w:tcW w:w="1582" w:type="dxa"/>
            <w:gridSpan w:val="9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D2 □</w:t>
            </w:r>
          </w:p>
        </w:tc>
        <w:tc>
          <w:tcPr>
            <w:tcW w:w="1213" w:type="dxa"/>
            <w:gridSpan w:val="2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D3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925" w:type="dxa"/>
            <w:gridSpan w:val="2"/>
            <w:vMerge w:val="restart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物质及工艺系统危险性</w:t>
            </w:r>
          </w:p>
        </w:tc>
        <w:tc>
          <w:tcPr>
            <w:tcW w:w="1203" w:type="dxa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Q值</w:t>
            </w:r>
          </w:p>
        </w:tc>
        <w:tc>
          <w:tcPr>
            <w:tcW w:w="1908" w:type="dxa"/>
            <w:gridSpan w:val="6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 xml:space="preserve">Q＜1 </w:t>
            </w:r>
            <w:r>
              <w:rPr/>
              <w:sym w:font="Wingdings 2" w:char="0052"/>
            </w:r>
          </w:p>
        </w:tc>
        <w:tc>
          <w:tcPr>
            <w:tcW w:w="1413" w:type="dxa"/>
            <w:gridSpan w:val="6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1≤Q＜10 □</w:t>
            </w:r>
          </w:p>
        </w:tc>
        <w:tc>
          <w:tcPr>
            <w:tcW w:w="1582" w:type="dxa"/>
            <w:gridSpan w:val="9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10≤Q＜100 □</w:t>
            </w:r>
          </w:p>
        </w:tc>
        <w:tc>
          <w:tcPr>
            <w:tcW w:w="1213" w:type="dxa"/>
            <w:gridSpan w:val="2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Q＞100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925" w:type="dxa"/>
            <w:gridSpan w:val="2"/>
            <w:vMerge w:val="continue"/>
            <w:vAlign w:val="center"/>
          </w:tcPr>
          <w:p>
            <w:pPr>
              <w:pStyle w:val="31"/>
            </w:pPr>
          </w:p>
        </w:tc>
        <w:tc>
          <w:tcPr>
            <w:tcW w:w="1203" w:type="dxa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M值</w:t>
            </w:r>
          </w:p>
        </w:tc>
        <w:tc>
          <w:tcPr>
            <w:tcW w:w="1908" w:type="dxa"/>
            <w:gridSpan w:val="6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 xml:space="preserve">M1 </w:t>
            </w:r>
            <w:r>
              <w:rPr/>
              <w:sym w:font="Wingdings 2" w:char="0052"/>
            </w:r>
          </w:p>
        </w:tc>
        <w:tc>
          <w:tcPr>
            <w:tcW w:w="1413" w:type="dxa"/>
            <w:gridSpan w:val="6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M2 □</w:t>
            </w:r>
          </w:p>
        </w:tc>
        <w:tc>
          <w:tcPr>
            <w:tcW w:w="1582" w:type="dxa"/>
            <w:gridSpan w:val="9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M3 □</w:t>
            </w:r>
          </w:p>
        </w:tc>
        <w:tc>
          <w:tcPr>
            <w:tcW w:w="1213" w:type="dxa"/>
            <w:gridSpan w:val="2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M4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925" w:type="dxa"/>
            <w:gridSpan w:val="2"/>
            <w:vMerge w:val="continue"/>
            <w:vAlign w:val="center"/>
          </w:tcPr>
          <w:p>
            <w:pPr>
              <w:pStyle w:val="31"/>
            </w:pPr>
          </w:p>
        </w:tc>
        <w:tc>
          <w:tcPr>
            <w:tcW w:w="1203" w:type="dxa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P值</w:t>
            </w:r>
          </w:p>
        </w:tc>
        <w:tc>
          <w:tcPr>
            <w:tcW w:w="1908" w:type="dxa"/>
            <w:gridSpan w:val="6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P1 □</w:t>
            </w:r>
          </w:p>
        </w:tc>
        <w:tc>
          <w:tcPr>
            <w:tcW w:w="1413" w:type="dxa"/>
            <w:gridSpan w:val="6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P2 □</w:t>
            </w:r>
          </w:p>
        </w:tc>
        <w:tc>
          <w:tcPr>
            <w:tcW w:w="1582" w:type="dxa"/>
            <w:gridSpan w:val="9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P3 □</w:t>
            </w:r>
          </w:p>
        </w:tc>
        <w:tc>
          <w:tcPr>
            <w:tcW w:w="1213" w:type="dxa"/>
            <w:gridSpan w:val="2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P4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925" w:type="dxa"/>
            <w:gridSpan w:val="2"/>
            <w:vMerge w:val="restart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环境敏感程度</w:t>
            </w:r>
          </w:p>
        </w:tc>
        <w:tc>
          <w:tcPr>
            <w:tcW w:w="1203" w:type="dxa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大气</w:t>
            </w:r>
          </w:p>
        </w:tc>
        <w:tc>
          <w:tcPr>
            <w:tcW w:w="2277" w:type="dxa"/>
            <w:gridSpan w:val="8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E1 □</w:t>
            </w:r>
          </w:p>
        </w:tc>
        <w:tc>
          <w:tcPr>
            <w:tcW w:w="1912" w:type="dxa"/>
            <w:gridSpan w:val="8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E2 □</w:t>
            </w:r>
          </w:p>
        </w:tc>
        <w:tc>
          <w:tcPr>
            <w:tcW w:w="1927" w:type="dxa"/>
            <w:gridSpan w:val="7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E3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925" w:type="dxa"/>
            <w:gridSpan w:val="2"/>
            <w:vMerge w:val="continue"/>
            <w:vAlign w:val="center"/>
          </w:tcPr>
          <w:p>
            <w:pPr>
              <w:pStyle w:val="31"/>
            </w:pPr>
          </w:p>
        </w:tc>
        <w:tc>
          <w:tcPr>
            <w:tcW w:w="1203" w:type="dxa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地表水</w:t>
            </w:r>
          </w:p>
        </w:tc>
        <w:tc>
          <w:tcPr>
            <w:tcW w:w="2277" w:type="dxa"/>
            <w:gridSpan w:val="8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E1 □</w:t>
            </w:r>
          </w:p>
        </w:tc>
        <w:tc>
          <w:tcPr>
            <w:tcW w:w="1912" w:type="dxa"/>
            <w:gridSpan w:val="8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E2 □</w:t>
            </w:r>
          </w:p>
        </w:tc>
        <w:tc>
          <w:tcPr>
            <w:tcW w:w="1927" w:type="dxa"/>
            <w:gridSpan w:val="7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E3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925" w:type="dxa"/>
            <w:gridSpan w:val="2"/>
            <w:vMerge w:val="continue"/>
            <w:vAlign w:val="center"/>
          </w:tcPr>
          <w:p>
            <w:pPr>
              <w:pStyle w:val="31"/>
            </w:pPr>
          </w:p>
        </w:tc>
        <w:tc>
          <w:tcPr>
            <w:tcW w:w="1203" w:type="dxa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地下水</w:t>
            </w:r>
          </w:p>
        </w:tc>
        <w:tc>
          <w:tcPr>
            <w:tcW w:w="2277" w:type="dxa"/>
            <w:gridSpan w:val="8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E1 □</w:t>
            </w:r>
          </w:p>
        </w:tc>
        <w:tc>
          <w:tcPr>
            <w:tcW w:w="1912" w:type="dxa"/>
            <w:gridSpan w:val="8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E2 □</w:t>
            </w:r>
          </w:p>
        </w:tc>
        <w:tc>
          <w:tcPr>
            <w:tcW w:w="1927" w:type="dxa"/>
            <w:gridSpan w:val="7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E3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925" w:type="dxa"/>
            <w:gridSpan w:val="2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环境风险潜势</w:t>
            </w:r>
          </w:p>
        </w:tc>
        <w:tc>
          <w:tcPr>
            <w:tcW w:w="1882" w:type="dxa"/>
            <w:gridSpan w:val="2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Ⅳ+ □</w:t>
            </w:r>
          </w:p>
        </w:tc>
        <w:tc>
          <w:tcPr>
            <w:tcW w:w="1355" w:type="dxa"/>
            <w:gridSpan w:val="6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Ⅳ □</w:t>
            </w:r>
          </w:p>
        </w:tc>
        <w:tc>
          <w:tcPr>
            <w:tcW w:w="1356" w:type="dxa"/>
            <w:gridSpan w:val="6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Ⅲ □</w:t>
            </w:r>
          </w:p>
        </w:tc>
        <w:tc>
          <w:tcPr>
            <w:tcW w:w="1355" w:type="dxa"/>
            <w:gridSpan w:val="7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Ⅱ □</w:t>
            </w:r>
          </w:p>
        </w:tc>
        <w:tc>
          <w:tcPr>
            <w:tcW w:w="1371" w:type="dxa"/>
            <w:gridSpan w:val="3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 xml:space="preserve">I </w:t>
            </w:r>
            <w:r>
              <w:rPr/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925" w:type="dxa"/>
            <w:gridSpan w:val="2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评价等级</w:t>
            </w:r>
          </w:p>
        </w:tc>
        <w:tc>
          <w:tcPr>
            <w:tcW w:w="2224" w:type="dxa"/>
            <w:gridSpan w:val="4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一级 □</w:t>
            </w:r>
          </w:p>
        </w:tc>
        <w:tc>
          <w:tcPr>
            <w:tcW w:w="1696" w:type="dxa"/>
            <w:gridSpan w:val="7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二级 □</w:t>
            </w:r>
          </w:p>
        </w:tc>
        <w:tc>
          <w:tcPr>
            <w:tcW w:w="1696" w:type="dxa"/>
            <w:gridSpan w:val="7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三级 □</w:t>
            </w:r>
          </w:p>
        </w:tc>
        <w:tc>
          <w:tcPr>
            <w:tcW w:w="1703" w:type="dxa"/>
            <w:gridSpan w:val="6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 xml:space="preserve">简单分析 </w:t>
            </w:r>
            <w:r>
              <w:rPr/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7" w:type="dxa"/>
            <w:vMerge w:val="restart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风险识别</w:t>
            </w:r>
          </w:p>
        </w:tc>
        <w:tc>
          <w:tcPr>
            <w:tcW w:w="1468" w:type="dxa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物质危险性</w:t>
            </w:r>
          </w:p>
        </w:tc>
        <w:tc>
          <w:tcPr>
            <w:tcW w:w="3920" w:type="dxa"/>
            <w:gridSpan w:val="11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有毒有害 □</w:t>
            </w:r>
          </w:p>
        </w:tc>
        <w:tc>
          <w:tcPr>
            <w:tcW w:w="3399" w:type="dxa"/>
            <w:gridSpan w:val="13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易燃易爆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7" w:type="dxa"/>
            <w:vMerge w:val="continue"/>
            <w:vAlign w:val="center"/>
          </w:tcPr>
          <w:p>
            <w:pPr>
              <w:pStyle w:val="31"/>
            </w:pPr>
          </w:p>
        </w:tc>
        <w:tc>
          <w:tcPr>
            <w:tcW w:w="1468" w:type="dxa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环境风险类型</w:t>
            </w:r>
          </w:p>
        </w:tc>
        <w:tc>
          <w:tcPr>
            <w:tcW w:w="3920" w:type="dxa"/>
            <w:gridSpan w:val="11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 xml:space="preserve">泄漏 </w:t>
            </w:r>
            <w:r>
              <w:rPr/>
              <w:sym w:font="Wingdings 2" w:char="0052"/>
            </w:r>
          </w:p>
        </w:tc>
        <w:tc>
          <w:tcPr>
            <w:tcW w:w="3399" w:type="dxa"/>
            <w:gridSpan w:val="13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 xml:space="preserve">火灾、爆炸引发伴生/次生污染物排放 </w:t>
            </w:r>
            <w:r>
              <w:rPr/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7" w:type="dxa"/>
            <w:vMerge w:val="continue"/>
            <w:vAlign w:val="center"/>
          </w:tcPr>
          <w:p>
            <w:pPr>
              <w:pStyle w:val="31"/>
            </w:pPr>
          </w:p>
        </w:tc>
        <w:tc>
          <w:tcPr>
            <w:tcW w:w="1468" w:type="dxa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影响途径</w:t>
            </w:r>
          </w:p>
        </w:tc>
        <w:tc>
          <w:tcPr>
            <w:tcW w:w="2786" w:type="dxa"/>
            <w:gridSpan w:val="5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 xml:space="preserve">大气 </w:t>
            </w:r>
            <w:r>
              <w:rPr/>
              <w:sym w:font="Wingdings 2" w:char="0052"/>
            </w:r>
          </w:p>
        </w:tc>
        <w:tc>
          <w:tcPr>
            <w:tcW w:w="2259" w:type="dxa"/>
            <w:gridSpan w:val="10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地表水 □</w:t>
            </w:r>
          </w:p>
        </w:tc>
        <w:tc>
          <w:tcPr>
            <w:tcW w:w="2274" w:type="dxa"/>
            <w:gridSpan w:val="9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地下水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925" w:type="dxa"/>
            <w:gridSpan w:val="2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 xml:space="preserve">事故情形分析 </w:t>
            </w:r>
          </w:p>
        </w:tc>
        <w:tc>
          <w:tcPr>
            <w:tcW w:w="2224" w:type="dxa"/>
            <w:gridSpan w:val="4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源强设定方法</w:t>
            </w:r>
          </w:p>
        </w:tc>
        <w:tc>
          <w:tcPr>
            <w:tcW w:w="1696" w:type="dxa"/>
            <w:gridSpan w:val="7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计算法 □</w:t>
            </w:r>
          </w:p>
        </w:tc>
        <w:tc>
          <w:tcPr>
            <w:tcW w:w="1696" w:type="dxa"/>
            <w:gridSpan w:val="7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经验估算法 □</w:t>
            </w:r>
          </w:p>
        </w:tc>
        <w:tc>
          <w:tcPr>
            <w:tcW w:w="1703" w:type="dxa"/>
            <w:gridSpan w:val="6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其他估算法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7" w:type="dxa"/>
            <w:vMerge w:val="restart"/>
            <w:vAlign w:val="center"/>
          </w:tcPr>
          <w:p>
            <w:pPr>
              <w:pStyle w:val="31"/>
            </w:pPr>
            <w:r>
              <w:t>风险预测与评价</w:t>
            </w:r>
          </w:p>
        </w:tc>
        <w:tc>
          <w:tcPr>
            <w:tcW w:w="1468" w:type="dxa"/>
            <w:vMerge w:val="restart"/>
            <w:vAlign w:val="center"/>
          </w:tcPr>
          <w:p>
            <w:pPr>
              <w:pStyle w:val="31"/>
            </w:pPr>
            <w:r>
              <w:t>大气</w:t>
            </w:r>
          </w:p>
        </w:tc>
        <w:tc>
          <w:tcPr>
            <w:tcW w:w="2224" w:type="dxa"/>
            <w:gridSpan w:val="4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预测模型</w:t>
            </w:r>
          </w:p>
        </w:tc>
        <w:tc>
          <w:tcPr>
            <w:tcW w:w="1696" w:type="dxa"/>
            <w:gridSpan w:val="7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SLAB □</w:t>
            </w:r>
          </w:p>
        </w:tc>
        <w:tc>
          <w:tcPr>
            <w:tcW w:w="1696" w:type="dxa"/>
            <w:gridSpan w:val="7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AFTOX □</w:t>
            </w:r>
          </w:p>
        </w:tc>
        <w:tc>
          <w:tcPr>
            <w:tcW w:w="1703" w:type="dxa"/>
            <w:gridSpan w:val="6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其他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7" w:type="dxa"/>
            <w:vMerge w:val="continue"/>
            <w:vAlign w:val="center"/>
          </w:tcPr>
          <w:p>
            <w:pPr>
              <w:pStyle w:val="31"/>
            </w:pPr>
          </w:p>
        </w:tc>
        <w:tc>
          <w:tcPr>
            <w:tcW w:w="1468" w:type="dxa"/>
            <w:vMerge w:val="continue"/>
            <w:vAlign w:val="center"/>
          </w:tcPr>
          <w:p>
            <w:pPr>
              <w:pStyle w:val="31"/>
            </w:pPr>
          </w:p>
        </w:tc>
        <w:tc>
          <w:tcPr>
            <w:tcW w:w="2224" w:type="dxa"/>
            <w:gridSpan w:val="4"/>
            <w:vMerge w:val="restart"/>
            <w:vAlign w:val="center"/>
          </w:tcPr>
          <w:p>
            <w:pPr>
              <w:pStyle w:val="31"/>
            </w:pPr>
            <w:r>
              <w:t>预测结果</w:t>
            </w:r>
          </w:p>
        </w:tc>
        <w:tc>
          <w:tcPr>
            <w:tcW w:w="5095" w:type="dxa"/>
            <w:gridSpan w:val="20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大气毒性终点浓度-1 最大影响范围     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7" w:type="dxa"/>
            <w:vMerge w:val="continue"/>
            <w:vAlign w:val="center"/>
          </w:tcPr>
          <w:p>
            <w:pPr>
              <w:pStyle w:val="31"/>
            </w:pPr>
          </w:p>
        </w:tc>
        <w:tc>
          <w:tcPr>
            <w:tcW w:w="1468" w:type="dxa"/>
            <w:vMerge w:val="continue"/>
            <w:vAlign w:val="center"/>
          </w:tcPr>
          <w:p>
            <w:pPr>
              <w:pStyle w:val="31"/>
            </w:pPr>
          </w:p>
        </w:tc>
        <w:tc>
          <w:tcPr>
            <w:tcW w:w="2224" w:type="dxa"/>
            <w:gridSpan w:val="4"/>
            <w:vMerge w:val="continue"/>
            <w:vAlign w:val="center"/>
          </w:tcPr>
          <w:p>
            <w:pPr>
              <w:pStyle w:val="31"/>
            </w:pPr>
          </w:p>
        </w:tc>
        <w:tc>
          <w:tcPr>
            <w:tcW w:w="5095" w:type="dxa"/>
            <w:gridSpan w:val="20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大气毒性终点浓度-2 最大影响范围     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7" w:type="dxa"/>
            <w:vMerge w:val="continue"/>
            <w:vAlign w:val="center"/>
          </w:tcPr>
          <w:p>
            <w:pPr>
              <w:pStyle w:val="31"/>
            </w:pPr>
          </w:p>
        </w:tc>
        <w:tc>
          <w:tcPr>
            <w:tcW w:w="1468" w:type="dxa"/>
            <w:vAlign w:val="center"/>
          </w:tcPr>
          <w:p>
            <w:pPr>
              <w:pStyle w:val="31"/>
            </w:pPr>
            <w:r>
              <w:t>地表水</w:t>
            </w:r>
          </w:p>
        </w:tc>
        <w:tc>
          <w:tcPr>
            <w:tcW w:w="7319" w:type="dxa"/>
            <w:gridSpan w:val="24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最近环境敏感目标      ，到达时间      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7" w:type="dxa"/>
            <w:vMerge w:val="continue"/>
            <w:vAlign w:val="center"/>
          </w:tcPr>
          <w:p>
            <w:pPr>
              <w:pStyle w:val="31"/>
            </w:pPr>
          </w:p>
        </w:tc>
        <w:tc>
          <w:tcPr>
            <w:tcW w:w="1468" w:type="dxa"/>
            <w:vMerge w:val="restart"/>
            <w:vAlign w:val="center"/>
          </w:tcPr>
          <w:p>
            <w:pPr>
              <w:pStyle w:val="31"/>
            </w:pPr>
            <w:r>
              <w:t>地下水</w:t>
            </w:r>
          </w:p>
        </w:tc>
        <w:tc>
          <w:tcPr>
            <w:tcW w:w="7319" w:type="dxa"/>
            <w:gridSpan w:val="24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下游厂区边界到达时间      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7" w:type="dxa"/>
            <w:vMerge w:val="continue"/>
            <w:vAlign w:val="center"/>
          </w:tcPr>
          <w:p>
            <w:pPr>
              <w:pStyle w:val="31"/>
            </w:pPr>
          </w:p>
        </w:tc>
        <w:tc>
          <w:tcPr>
            <w:tcW w:w="1468" w:type="dxa"/>
            <w:vMerge w:val="continue"/>
            <w:vAlign w:val="center"/>
          </w:tcPr>
          <w:p>
            <w:pPr>
              <w:pStyle w:val="31"/>
            </w:pPr>
          </w:p>
        </w:tc>
        <w:tc>
          <w:tcPr>
            <w:tcW w:w="7319" w:type="dxa"/>
            <w:gridSpan w:val="24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最近环境敏感目标      ，到达时间      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925" w:type="dxa"/>
            <w:gridSpan w:val="2"/>
            <w:vAlign w:val="center"/>
          </w:tcPr>
          <w:p>
            <w:pPr>
              <w:pStyle w:val="31"/>
            </w:pPr>
            <w:r>
              <w:t>重点风险防范措施</w:t>
            </w:r>
          </w:p>
        </w:tc>
        <w:tc>
          <w:tcPr>
            <w:tcW w:w="7319" w:type="dxa"/>
            <w:gridSpan w:val="24"/>
            <w:vAlign w:val="center"/>
          </w:tcPr>
          <w:p>
            <w:pPr>
              <w:pStyle w:val="31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925" w:type="dxa"/>
            <w:gridSpan w:val="2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评价结论与建议</w:t>
            </w:r>
          </w:p>
        </w:tc>
        <w:tc>
          <w:tcPr>
            <w:tcW w:w="7319" w:type="dxa"/>
            <w:gridSpan w:val="24"/>
            <w:vAlign w:val="center"/>
          </w:tcPr>
          <w:p>
            <w:pPr>
              <w:pStyle w:val="31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244" w:type="dxa"/>
            <w:gridSpan w:val="26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注：“□”为勾选项，“ ”为填写项。</w:t>
            </w:r>
          </w:p>
        </w:tc>
      </w:tr>
    </w:tbl>
    <w:p>
      <w:pPr>
        <w:pStyle w:val="3"/>
        <w:ind w:firstLine="0" w:firstLineChars="0"/>
      </w:pPr>
    </w:p>
    <w:sectPr>
      <w:footerReference r:id="rId3" w:type="default"/>
      <w:pgSz w:w="11906" w:h="16838"/>
      <w:pgMar w:top="1474" w:right="1361" w:bottom="147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12888583"/>
      <w:docPartObj>
        <w:docPartGallery w:val="AutoText"/>
      </w:docPartObj>
    </w:sdtPr>
    <w:sdtEndPr>
      <w:rPr>
        <w:rStyle w:val="23"/>
      </w:rPr>
    </w:sdtEndPr>
    <w:sdtContent>
      <w:p>
        <w:pPr>
          <w:pStyle w:val="17"/>
          <w:jc w:val="center"/>
          <w:rPr>
            <w:rStyle w:val="23"/>
            <w:rFonts w:eastAsia="宋体"/>
          </w:rPr>
        </w:pPr>
        <w:r>
          <w:rPr>
            <w:rStyle w:val="23"/>
            <w:rFonts w:eastAsia="宋体"/>
          </w:rPr>
          <w:fldChar w:fldCharType="begin"/>
        </w:r>
        <w:r>
          <w:rPr>
            <w:rStyle w:val="23"/>
            <w:rFonts w:eastAsia="宋体"/>
          </w:rPr>
          <w:instrText xml:space="preserve">PAGE   \* MERGEFORMAT</w:instrText>
        </w:r>
        <w:r>
          <w:rPr>
            <w:rStyle w:val="23"/>
            <w:rFonts w:eastAsia="宋体"/>
          </w:rPr>
          <w:fldChar w:fldCharType="separate"/>
        </w:r>
        <w:r>
          <w:rPr>
            <w:rStyle w:val="23"/>
            <w:rFonts w:eastAsia="宋体"/>
            <w:lang w:val="zh-CN"/>
          </w:rPr>
          <w:t>1</w:t>
        </w:r>
        <w:r>
          <w:rPr>
            <w:rStyle w:val="23"/>
            <w:rFonts w:eastAsia="宋体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FFFFFF88"/>
    <w:lvl w:ilvl="0" w:tentative="0">
      <w:start w:val="1"/>
      <w:numFmt w:val="lowerLetter"/>
      <w:pStyle w:val="13"/>
      <w:lvlText w:val="%1)"/>
      <w:lvlJc w:val="left"/>
      <w:pPr>
        <w:ind w:left="63" w:hanging="420"/>
      </w:pPr>
    </w:lvl>
  </w:abstractNum>
  <w:abstractNum w:abstractNumId="1">
    <w:nsid w:val="FFFFFF89"/>
    <w:multiLevelType w:val="singleLevel"/>
    <w:tmpl w:val="FFFFFF89"/>
    <w:lvl w:ilvl="0" w:tentative="0">
      <w:start w:val="1"/>
      <w:numFmt w:val="bullet"/>
      <w:pStyle w:val="15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abstractNum w:abstractNumId="2">
    <w:nsid w:val="5C086DFE"/>
    <w:multiLevelType w:val="multilevel"/>
    <w:tmpl w:val="5C086DFE"/>
    <w:lvl w:ilvl="0" w:tentative="0">
      <w:start w:val="1"/>
      <w:numFmt w:val="decimal"/>
      <w:lvlText w:val="第 %1 章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8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9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10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11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2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6A1"/>
    <w:rsid w:val="00003D63"/>
    <w:rsid w:val="00013D3C"/>
    <w:rsid w:val="0007080C"/>
    <w:rsid w:val="00083D32"/>
    <w:rsid w:val="000A3EE6"/>
    <w:rsid w:val="00114648"/>
    <w:rsid w:val="0014068A"/>
    <w:rsid w:val="001518EC"/>
    <w:rsid w:val="0016472E"/>
    <w:rsid w:val="00183008"/>
    <w:rsid w:val="001A0B2D"/>
    <w:rsid w:val="00217942"/>
    <w:rsid w:val="00227CCE"/>
    <w:rsid w:val="00232303"/>
    <w:rsid w:val="00244721"/>
    <w:rsid w:val="002479B5"/>
    <w:rsid w:val="002716F2"/>
    <w:rsid w:val="002723DD"/>
    <w:rsid w:val="002F56BA"/>
    <w:rsid w:val="00343F81"/>
    <w:rsid w:val="00380A82"/>
    <w:rsid w:val="00393851"/>
    <w:rsid w:val="003A70D0"/>
    <w:rsid w:val="003D0068"/>
    <w:rsid w:val="003E2A87"/>
    <w:rsid w:val="003F169F"/>
    <w:rsid w:val="00404EA5"/>
    <w:rsid w:val="00432D6B"/>
    <w:rsid w:val="00436381"/>
    <w:rsid w:val="00442C88"/>
    <w:rsid w:val="00445BC2"/>
    <w:rsid w:val="00482630"/>
    <w:rsid w:val="00576F96"/>
    <w:rsid w:val="0059760B"/>
    <w:rsid w:val="005A7315"/>
    <w:rsid w:val="005D4EA4"/>
    <w:rsid w:val="005F158A"/>
    <w:rsid w:val="005F6527"/>
    <w:rsid w:val="0061168B"/>
    <w:rsid w:val="00611C41"/>
    <w:rsid w:val="0062603E"/>
    <w:rsid w:val="006308EA"/>
    <w:rsid w:val="00640736"/>
    <w:rsid w:val="00681E9B"/>
    <w:rsid w:val="00701389"/>
    <w:rsid w:val="00705BF3"/>
    <w:rsid w:val="007B3C3B"/>
    <w:rsid w:val="007E38AA"/>
    <w:rsid w:val="00836A29"/>
    <w:rsid w:val="0085214C"/>
    <w:rsid w:val="00875931"/>
    <w:rsid w:val="008B774E"/>
    <w:rsid w:val="008E3573"/>
    <w:rsid w:val="009510BB"/>
    <w:rsid w:val="0095117F"/>
    <w:rsid w:val="009640CA"/>
    <w:rsid w:val="00965391"/>
    <w:rsid w:val="009E707A"/>
    <w:rsid w:val="00A37CD7"/>
    <w:rsid w:val="00A60E52"/>
    <w:rsid w:val="00A72397"/>
    <w:rsid w:val="00A7483E"/>
    <w:rsid w:val="00A80474"/>
    <w:rsid w:val="00A80DB6"/>
    <w:rsid w:val="00A9035E"/>
    <w:rsid w:val="00AA5F69"/>
    <w:rsid w:val="00AA62A9"/>
    <w:rsid w:val="00AC3AB1"/>
    <w:rsid w:val="00AC66BE"/>
    <w:rsid w:val="00AE7889"/>
    <w:rsid w:val="00B22359"/>
    <w:rsid w:val="00B90AEB"/>
    <w:rsid w:val="00BC5A8E"/>
    <w:rsid w:val="00BD27D0"/>
    <w:rsid w:val="00C6707B"/>
    <w:rsid w:val="00C771DC"/>
    <w:rsid w:val="00CA4866"/>
    <w:rsid w:val="00CD559A"/>
    <w:rsid w:val="00D2140B"/>
    <w:rsid w:val="00D22065"/>
    <w:rsid w:val="00D70007"/>
    <w:rsid w:val="00D72E58"/>
    <w:rsid w:val="00D9085E"/>
    <w:rsid w:val="00DC549F"/>
    <w:rsid w:val="00E01FB7"/>
    <w:rsid w:val="00E51B65"/>
    <w:rsid w:val="00E644A9"/>
    <w:rsid w:val="00E91F8B"/>
    <w:rsid w:val="00E9265F"/>
    <w:rsid w:val="00F026A1"/>
    <w:rsid w:val="00F03FE3"/>
    <w:rsid w:val="00F32A86"/>
    <w:rsid w:val="00F34BC3"/>
    <w:rsid w:val="00F62488"/>
    <w:rsid w:val="00F71DFF"/>
    <w:rsid w:val="00F766D5"/>
    <w:rsid w:val="00F8222C"/>
    <w:rsid w:val="00FC5434"/>
    <w:rsid w:val="00FC70B5"/>
    <w:rsid w:val="11B1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" w:name="heading 5"/>
    <w:lsdException w:uiPriority="9" w:name="heading 6"/>
    <w:lsdException w:uiPriority="9" w:name="heading 7"/>
    <w:lsdException w:uiPriority="9" w:name="heading 8"/>
    <w:lsdException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semiHidden="0" w:name="List Bullet"/>
    <w:lsdException w:uiPriority="99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22" w:semiHidden="0" w:name="Strong"/>
    <w:lsdException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left="0" w:firstLine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3"/>
    <w:link w:val="25"/>
    <w:qFormat/>
    <w:uiPriority w:val="9"/>
    <w:pPr>
      <w:keepNext/>
      <w:keepLines/>
      <w:ind w:firstLine="0" w:firstLineChars="0"/>
      <w:jc w:val="left"/>
      <w:outlineLvl w:val="0"/>
    </w:pPr>
    <w:rPr>
      <w:rFonts w:eastAsia="黑体"/>
      <w:bCs/>
      <w:kern w:val="44"/>
      <w:szCs w:val="44"/>
    </w:rPr>
  </w:style>
  <w:style w:type="paragraph" w:styleId="5">
    <w:name w:val="heading 2"/>
    <w:basedOn w:val="1"/>
    <w:next w:val="3"/>
    <w:link w:val="24"/>
    <w:unhideWhenUsed/>
    <w:qFormat/>
    <w:uiPriority w:val="9"/>
    <w:pPr>
      <w:keepNext/>
      <w:keepLines/>
      <w:widowControl/>
      <w:adjustRightInd w:val="0"/>
      <w:snapToGrid w:val="0"/>
      <w:spacing w:line="360" w:lineRule="auto"/>
      <w:jc w:val="left"/>
      <w:outlineLvl w:val="1"/>
    </w:pPr>
    <w:rPr>
      <w:rFonts w:ascii="Times New Roman" w:hAnsi="Times New Roman" w:eastAsia="黑体" w:cstheme="majorBidi"/>
      <w:bCs/>
      <w:sz w:val="24"/>
      <w:szCs w:val="32"/>
    </w:rPr>
  </w:style>
  <w:style w:type="paragraph" w:styleId="6">
    <w:name w:val="heading 3"/>
    <w:basedOn w:val="1"/>
    <w:next w:val="3"/>
    <w:link w:val="26"/>
    <w:unhideWhenUsed/>
    <w:qFormat/>
    <w:uiPriority w:val="9"/>
    <w:pPr>
      <w:keepNext/>
      <w:keepLines/>
      <w:widowControl/>
      <w:adjustRightInd w:val="0"/>
      <w:snapToGrid w:val="0"/>
      <w:spacing w:line="360" w:lineRule="auto"/>
      <w:outlineLvl w:val="2"/>
    </w:pPr>
    <w:rPr>
      <w:rFonts w:ascii="Times New Roman" w:hAnsi="Times New Roman" w:eastAsia="宋体"/>
      <w:bCs/>
      <w:sz w:val="24"/>
      <w:szCs w:val="32"/>
    </w:rPr>
  </w:style>
  <w:style w:type="paragraph" w:styleId="7">
    <w:name w:val="heading 4"/>
    <w:basedOn w:val="1"/>
    <w:next w:val="3"/>
    <w:link w:val="27"/>
    <w:unhideWhenUsed/>
    <w:qFormat/>
    <w:uiPriority w:val="9"/>
    <w:pPr>
      <w:keepNext/>
      <w:keepLines/>
      <w:widowControl/>
      <w:adjustRightInd w:val="0"/>
      <w:snapToGrid w:val="0"/>
      <w:spacing w:line="360" w:lineRule="auto"/>
      <w:jc w:val="left"/>
      <w:outlineLvl w:val="3"/>
    </w:pPr>
    <w:rPr>
      <w:rFonts w:ascii="Times New Roman" w:hAnsi="Times New Roman" w:eastAsia="宋体" w:cstheme="majorBidi"/>
      <w:bCs/>
      <w:sz w:val="24"/>
      <w:szCs w:val="28"/>
    </w:rPr>
  </w:style>
  <w:style w:type="paragraph" w:styleId="8">
    <w:name w:val="heading 5"/>
    <w:basedOn w:val="1"/>
    <w:next w:val="1"/>
    <w:link w:val="34"/>
    <w:semiHidden/>
    <w:unhideWhenUsed/>
    <w:uiPriority w:val="9"/>
    <w:pPr>
      <w:keepNext/>
      <w:keepLines/>
      <w:widowControl/>
      <w:numPr>
        <w:ilvl w:val="4"/>
        <w:numId w:val="1"/>
      </w:numPr>
      <w:adjustRightInd w:val="0"/>
      <w:snapToGrid w:val="0"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9">
    <w:name w:val="heading 6"/>
    <w:basedOn w:val="1"/>
    <w:next w:val="1"/>
    <w:link w:val="35"/>
    <w:semiHidden/>
    <w:unhideWhenUsed/>
    <w:uiPriority w:val="9"/>
    <w:pPr>
      <w:keepNext/>
      <w:keepLines/>
      <w:widowControl/>
      <w:numPr>
        <w:ilvl w:val="5"/>
        <w:numId w:val="1"/>
      </w:numPr>
      <w:adjustRightInd w:val="0"/>
      <w:snapToGrid w:val="0"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10">
    <w:name w:val="heading 7"/>
    <w:basedOn w:val="1"/>
    <w:next w:val="1"/>
    <w:link w:val="36"/>
    <w:semiHidden/>
    <w:unhideWhenUsed/>
    <w:uiPriority w:val="9"/>
    <w:pPr>
      <w:keepNext/>
      <w:keepLines/>
      <w:widowControl/>
      <w:numPr>
        <w:ilvl w:val="6"/>
        <w:numId w:val="1"/>
      </w:numPr>
      <w:adjustRightInd w:val="0"/>
      <w:snapToGrid w:val="0"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11">
    <w:name w:val="heading 8"/>
    <w:basedOn w:val="1"/>
    <w:next w:val="1"/>
    <w:link w:val="37"/>
    <w:semiHidden/>
    <w:unhideWhenUsed/>
    <w:uiPriority w:val="9"/>
    <w:pPr>
      <w:keepNext/>
      <w:keepLines/>
      <w:widowControl/>
      <w:numPr>
        <w:ilvl w:val="7"/>
        <w:numId w:val="1"/>
      </w:numPr>
      <w:adjustRightInd w:val="0"/>
      <w:snapToGrid w:val="0"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2">
    <w:name w:val="heading 9"/>
    <w:basedOn w:val="1"/>
    <w:next w:val="1"/>
    <w:link w:val="38"/>
    <w:semiHidden/>
    <w:unhideWhenUsed/>
    <w:uiPriority w:val="9"/>
    <w:pPr>
      <w:keepNext/>
      <w:keepLines/>
      <w:widowControl/>
      <w:numPr>
        <w:ilvl w:val="8"/>
        <w:numId w:val="1"/>
      </w:numPr>
      <w:adjustRightInd w:val="0"/>
      <w:snapToGrid w:val="0"/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22">
    <w:name w:val="Default Paragraph Font"/>
    <w:semiHidden/>
    <w:unhideWhenUsed/>
    <w:uiPriority w:val="1"/>
  </w:style>
  <w:style w:type="table" w:default="1" w:styleId="2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link w:val="30"/>
    <w:unhideWhenUsed/>
    <w:qFormat/>
    <w:uiPriority w:val="99"/>
    <w:pPr>
      <w:spacing w:after="0" w:line="360" w:lineRule="auto"/>
      <w:ind w:firstLine="200" w:firstLineChars="200"/>
    </w:pPr>
    <w:rPr>
      <w:rFonts w:ascii="Times New Roman" w:hAnsi="Times New Roman" w:eastAsia="宋体"/>
      <w:sz w:val="24"/>
    </w:rPr>
  </w:style>
  <w:style w:type="paragraph" w:styleId="4">
    <w:name w:val="Body Text"/>
    <w:basedOn w:val="1"/>
    <w:link w:val="29"/>
    <w:semiHidden/>
    <w:unhideWhenUsed/>
    <w:uiPriority w:val="99"/>
    <w:pPr>
      <w:widowControl/>
      <w:adjustRightInd w:val="0"/>
      <w:snapToGrid w:val="0"/>
      <w:spacing w:after="120"/>
    </w:pPr>
    <w:rPr>
      <w:szCs w:val="21"/>
    </w:rPr>
  </w:style>
  <w:style w:type="paragraph" w:styleId="13">
    <w:name w:val="List Number"/>
    <w:basedOn w:val="3"/>
    <w:unhideWhenUsed/>
    <w:uiPriority w:val="99"/>
    <w:pPr>
      <w:numPr>
        <w:ilvl w:val="0"/>
        <w:numId w:val="2"/>
      </w:numPr>
      <w:ind w:left="0" w:firstLine="200"/>
    </w:pPr>
  </w:style>
  <w:style w:type="paragraph" w:styleId="14">
    <w:name w:val="caption"/>
    <w:basedOn w:val="1"/>
    <w:next w:val="3"/>
    <w:unhideWhenUsed/>
    <w:qFormat/>
    <w:uiPriority w:val="35"/>
    <w:pPr>
      <w:widowControl/>
      <w:adjustRightInd w:val="0"/>
      <w:snapToGrid w:val="0"/>
      <w:jc w:val="center"/>
    </w:pPr>
    <w:rPr>
      <w:rFonts w:ascii="Times New Roman" w:hAnsi="Times New Roman" w:eastAsia="黑体" w:cstheme="majorBidi"/>
      <w:sz w:val="24"/>
      <w:szCs w:val="20"/>
    </w:rPr>
  </w:style>
  <w:style w:type="paragraph" w:styleId="15">
    <w:name w:val="List Bullet"/>
    <w:basedOn w:val="1"/>
    <w:unhideWhenUsed/>
    <w:uiPriority w:val="99"/>
    <w:pPr>
      <w:widowControl/>
      <w:numPr>
        <w:ilvl w:val="0"/>
        <w:numId w:val="3"/>
      </w:numPr>
      <w:adjustRightInd w:val="0"/>
      <w:snapToGrid w:val="0"/>
      <w:contextualSpacing/>
    </w:pPr>
    <w:rPr>
      <w:szCs w:val="21"/>
    </w:rPr>
  </w:style>
  <w:style w:type="paragraph" w:styleId="16">
    <w:name w:val="Balloon Text"/>
    <w:basedOn w:val="1"/>
    <w:link w:val="33"/>
    <w:semiHidden/>
    <w:unhideWhenUsed/>
    <w:uiPriority w:val="99"/>
    <w:pPr>
      <w:widowControl/>
      <w:adjustRightInd w:val="0"/>
      <w:snapToGrid w:val="0"/>
    </w:pPr>
    <w:rPr>
      <w:sz w:val="18"/>
      <w:szCs w:val="18"/>
    </w:rPr>
  </w:style>
  <w:style w:type="paragraph" w:styleId="17">
    <w:name w:val="footer"/>
    <w:basedOn w:val="1"/>
    <w:link w:val="40"/>
    <w:unhideWhenUsed/>
    <w:qFormat/>
    <w:uiPriority w:val="99"/>
    <w:pPr>
      <w:widowControl/>
      <w:tabs>
        <w:tab w:val="center" w:pos="4153"/>
        <w:tab w:val="right" w:pos="8306"/>
      </w:tabs>
      <w:adjustRightInd w:val="0"/>
      <w:snapToGrid w:val="0"/>
      <w:jc w:val="left"/>
    </w:pPr>
    <w:rPr>
      <w:rFonts w:ascii="Times New Roman" w:hAnsi="Times New Roman" w:eastAsia="宋体"/>
      <w:sz w:val="18"/>
      <w:szCs w:val="18"/>
    </w:rPr>
  </w:style>
  <w:style w:type="paragraph" w:styleId="18">
    <w:name w:val="header"/>
    <w:basedOn w:val="1"/>
    <w:link w:val="39"/>
    <w:unhideWhenUsed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jc w:val="center"/>
    </w:pPr>
    <w:rPr>
      <w:sz w:val="18"/>
      <w:szCs w:val="18"/>
    </w:rPr>
  </w:style>
  <w:style w:type="paragraph" w:styleId="19">
    <w:name w:val="Title"/>
    <w:basedOn w:val="1"/>
    <w:next w:val="3"/>
    <w:link w:val="28"/>
    <w:qFormat/>
    <w:uiPriority w:val="10"/>
    <w:pPr>
      <w:widowControl/>
      <w:adjustRightInd w:val="0"/>
      <w:snapToGrid w:val="0"/>
      <w:spacing w:line="360" w:lineRule="auto"/>
      <w:jc w:val="center"/>
    </w:pPr>
    <w:rPr>
      <w:rFonts w:ascii="Times New Roman" w:hAnsi="Times New Roman" w:eastAsia="华文中宋" w:cstheme="majorBidi"/>
      <w:b/>
      <w:bCs/>
      <w:color w:val="FF0000"/>
      <w:sz w:val="36"/>
      <w:szCs w:val="32"/>
    </w:rPr>
  </w:style>
  <w:style w:type="table" w:styleId="21">
    <w:name w:val="Table Grid"/>
    <w:basedOn w:val="20"/>
    <w:qFormat/>
    <w:uiPriority w:val="59"/>
    <w:pPr>
      <w:jc w:val="center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vAlign w:val="center"/>
    </w:tcPr>
  </w:style>
  <w:style w:type="character" w:styleId="23">
    <w:name w:val="page number"/>
    <w:basedOn w:val="22"/>
    <w:unhideWhenUsed/>
    <w:qFormat/>
    <w:uiPriority w:val="99"/>
    <w:rPr>
      <w:rFonts w:ascii="Times New Roman" w:hAnsi="Times New Roman" w:eastAsia="Times New Roman"/>
      <w:sz w:val="18"/>
    </w:rPr>
  </w:style>
  <w:style w:type="character" w:customStyle="1" w:styleId="24">
    <w:name w:val="标题 2 Char"/>
    <w:basedOn w:val="22"/>
    <w:link w:val="5"/>
    <w:uiPriority w:val="9"/>
    <w:rPr>
      <w:rFonts w:ascii="Times New Roman" w:hAnsi="Times New Roman" w:eastAsia="黑体" w:cstheme="majorBidi"/>
      <w:bCs/>
      <w:sz w:val="24"/>
      <w:szCs w:val="32"/>
    </w:rPr>
  </w:style>
  <w:style w:type="character" w:customStyle="1" w:styleId="25">
    <w:name w:val="标题 1 Char"/>
    <w:basedOn w:val="22"/>
    <w:link w:val="2"/>
    <w:uiPriority w:val="9"/>
    <w:rPr>
      <w:rFonts w:ascii="Times New Roman" w:hAnsi="Times New Roman" w:eastAsia="黑体"/>
      <w:bCs/>
      <w:kern w:val="44"/>
      <w:sz w:val="24"/>
      <w:szCs w:val="44"/>
    </w:rPr>
  </w:style>
  <w:style w:type="character" w:customStyle="1" w:styleId="26">
    <w:name w:val="标题 3 Char"/>
    <w:basedOn w:val="22"/>
    <w:link w:val="6"/>
    <w:uiPriority w:val="9"/>
    <w:rPr>
      <w:rFonts w:ascii="Times New Roman" w:hAnsi="Times New Roman" w:eastAsia="宋体"/>
      <w:bCs/>
      <w:sz w:val="24"/>
      <w:szCs w:val="32"/>
    </w:rPr>
  </w:style>
  <w:style w:type="character" w:customStyle="1" w:styleId="27">
    <w:name w:val="标题 4 Char"/>
    <w:basedOn w:val="22"/>
    <w:link w:val="7"/>
    <w:uiPriority w:val="9"/>
    <w:rPr>
      <w:rFonts w:ascii="Times New Roman" w:hAnsi="Times New Roman" w:eastAsia="宋体" w:cstheme="majorBidi"/>
      <w:bCs/>
      <w:sz w:val="24"/>
      <w:szCs w:val="28"/>
    </w:rPr>
  </w:style>
  <w:style w:type="character" w:customStyle="1" w:styleId="28">
    <w:name w:val="标题 Char"/>
    <w:basedOn w:val="22"/>
    <w:link w:val="19"/>
    <w:uiPriority w:val="10"/>
    <w:rPr>
      <w:rFonts w:ascii="Times New Roman" w:hAnsi="Times New Roman" w:eastAsia="华文中宋" w:cstheme="majorBidi"/>
      <w:b/>
      <w:bCs/>
      <w:color w:val="FF0000"/>
      <w:sz w:val="36"/>
      <w:szCs w:val="32"/>
    </w:rPr>
  </w:style>
  <w:style w:type="character" w:customStyle="1" w:styleId="29">
    <w:name w:val="正文文本 Char"/>
    <w:basedOn w:val="22"/>
    <w:link w:val="4"/>
    <w:semiHidden/>
    <w:uiPriority w:val="99"/>
  </w:style>
  <w:style w:type="character" w:customStyle="1" w:styleId="30">
    <w:name w:val="正文首行缩进 Char"/>
    <w:basedOn w:val="29"/>
    <w:link w:val="3"/>
    <w:uiPriority w:val="99"/>
    <w:rPr>
      <w:rFonts w:ascii="Times New Roman" w:hAnsi="Times New Roman" w:eastAsia="宋体"/>
      <w:sz w:val="24"/>
    </w:rPr>
  </w:style>
  <w:style w:type="paragraph" w:customStyle="1" w:styleId="31">
    <w:name w:val="表格文字"/>
    <w:basedOn w:val="1"/>
    <w:link w:val="32"/>
    <w:qFormat/>
    <w:uiPriority w:val="0"/>
    <w:pPr>
      <w:widowControl/>
      <w:adjustRightInd w:val="0"/>
      <w:snapToGrid w:val="0"/>
      <w:jc w:val="center"/>
    </w:pPr>
    <w:rPr>
      <w:rFonts w:ascii="Times New Roman" w:hAnsi="Times New Roman" w:eastAsia="宋体"/>
      <w:szCs w:val="21"/>
    </w:rPr>
  </w:style>
  <w:style w:type="character" w:customStyle="1" w:styleId="32">
    <w:name w:val="表格文字 Char"/>
    <w:basedOn w:val="22"/>
    <w:link w:val="31"/>
    <w:qFormat/>
    <w:uiPriority w:val="0"/>
    <w:rPr>
      <w:rFonts w:ascii="Times New Roman" w:hAnsi="Times New Roman" w:eastAsia="宋体"/>
    </w:rPr>
  </w:style>
  <w:style w:type="character" w:customStyle="1" w:styleId="33">
    <w:name w:val="批注框文本 Char"/>
    <w:basedOn w:val="22"/>
    <w:link w:val="16"/>
    <w:semiHidden/>
    <w:uiPriority w:val="99"/>
    <w:rPr>
      <w:sz w:val="18"/>
      <w:szCs w:val="18"/>
    </w:rPr>
  </w:style>
  <w:style w:type="character" w:customStyle="1" w:styleId="34">
    <w:name w:val="标题 5 Char"/>
    <w:basedOn w:val="22"/>
    <w:link w:val="8"/>
    <w:semiHidden/>
    <w:uiPriority w:val="9"/>
    <w:rPr>
      <w:b/>
      <w:bCs/>
      <w:sz w:val="28"/>
      <w:szCs w:val="28"/>
    </w:rPr>
  </w:style>
  <w:style w:type="character" w:customStyle="1" w:styleId="35">
    <w:name w:val="标题 6 Char"/>
    <w:basedOn w:val="22"/>
    <w:link w:val="9"/>
    <w:semiHidden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36">
    <w:name w:val="标题 7 Char"/>
    <w:basedOn w:val="22"/>
    <w:link w:val="10"/>
    <w:semiHidden/>
    <w:uiPriority w:val="9"/>
    <w:rPr>
      <w:b/>
      <w:bCs/>
      <w:sz w:val="24"/>
      <w:szCs w:val="24"/>
    </w:rPr>
  </w:style>
  <w:style w:type="character" w:customStyle="1" w:styleId="37">
    <w:name w:val="标题 8 Char"/>
    <w:basedOn w:val="22"/>
    <w:link w:val="11"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38">
    <w:name w:val="标题 9 Char"/>
    <w:basedOn w:val="22"/>
    <w:link w:val="12"/>
    <w:semiHidden/>
    <w:uiPriority w:val="9"/>
    <w:rPr>
      <w:rFonts w:asciiTheme="majorHAnsi" w:hAnsiTheme="majorHAnsi" w:eastAsiaTheme="majorEastAsia" w:cstheme="majorBidi"/>
    </w:rPr>
  </w:style>
  <w:style w:type="character" w:customStyle="1" w:styleId="39">
    <w:name w:val="页眉 Char"/>
    <w:basedOn w:val="22"/>
    <w:link w:val="18"/>
    <w:uiPriority w:val="99"/>
    <w:rPr>
      <w:sz w:val="18"/>
      <w:szCs w:val="18"/>
    </w:rPr>
  </w:style>
  <w:style w:type="character" w:customStyle="1" w:styleId="40">
    <w:name w:val="页脚 Char"/>
    <w:basedOn w:val="22"/>
    <w:link w:val="17"/>
    <w:qFormat/>
    <w:uiPriority w:val="99"/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B12349-6D62-4469-AFB1-85773BB482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124</Words>
  <Characters>709</Characters>
  <Lines>5</Lines>
  <Paragraphs>1</Paragraphs>
  <TotalTime>8</TotalTime>
  <ScaleCrop>false</ScaleCrop>
  <LinksUpToDate>false</LinksUpToDate>
  <CharactersWithSpaces>832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2019-03-29T01:17:00Z</dcterms:created>
  <dc:creator>User</dc:creator>
  <cp:lastModifiedBy>沈振</cp:lastModifiedBy>
  <dcterms:modified xsi:type="dcterms:W3CDTF">2020-08-06T23:23:18Z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